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2C1C" w14:textId="19463F83" w:rsidR="006268E4" w:rsidRPr="001C3D27" w:rsidRDefault="00AD6A5E" w:rsidP="006268E4">
      <w:pPr>
        <w:pStyle w:val="Overskrift1"/>
        <w:jc w:val="both"/>
        <w:rPr>
          <w:rFonts w:asciiTheme="minorHAnsi" w:hAnsiTheme="minorHAnsi"/>
          <w:sz w:val="36"/>
          <w:szCs w:val="36"/>
        </w:rPr>
      </w:pPr>
      <w:r w:rsidRPr="001C3D27">
        <w:rPr>
          <w:rFonts w:asciiTheme="minorHAnsi" w:hAnsiTheme="minorHAnsi"/>
          <w:sz w:val="36"/>
          <w:szCs w:val="36"/>
        </w:rPr>
        <w:t>Driftbeskrivelse</w:t>
      </w:r>
    </w:p>
    <w:p w14:paraId="417BF0C9" w14:textId="77777777" w:rsidR="006268E4" w:rsidRDefault="006268E4" w:rsidP="006268E4">
      <w:pPr>
        <w:rPr>
          <w:rFonts w:ascii="Times New Roman" w:hAnsi="Times New Roman"/>
        </w:rPr>
      </w:pPr>
    </w:p>
    <w:p w14:paraId="4AD114DA" w14:textId="4CC153DB" w:rsidR="006268E4" w:rsidRPr="000E33DE" w:rsidRDefault="006268E4" w:rsidP="006268E4">
      <w:pPr>
        <w:pStyle w:val="Overskrift2"/>
        <w:rPr>
          <w:rFonts w:cstheme="majorHAnsi"/>
          <w:b/>
          <w:bCs/>
        </w:rPr>
      </w:pPr>
      <w:r w:rsidRPr="000E33DE">
        <w:rPr>
          <w:rFonts w:cstheme="majorHAnsi"/>
          <w:b/>
          <w:bCs/>
        </w:rPr>
        <w:t>1. Bakgrunn for søknaden</w:t>
      </w:r>
      <w:r w:rsidR="00F7242D" w:rsidRPr="000E33DE">
        <w:rPr>
          <w:rFonts w:cstheme="majorHAnsi"/>
          <w:b/>
          <w:bCs/>
        </w:rPr>
        <w:t xml:space="preserve"> </w:t>
      </w:r>
    </w:p>
    <w:p w14:paraId="5219D41F" w14:textId="77777777" w:rsidR="006268E4" w:rsidRPr="000E33DE" w:rsidRDefault="006268E4" w:rsidP="006268E4">
      <w:pPr>
        <w:rPr>
          <w:rFonts w:asciiTheme="majorHAnsi" w:hAnsiTheme="majorHAnsi" w:cstheme="majorHAnsi"/>
        </w:rPr>
      </w:pPr>
    </w:p>
    <w:p w14:paraId="2AECC6F0" w14:textId="1409BAF3" w:rsidR="002A0045" w:rsidRPr="000E33DE" w:rsidRDefault="006268E4" w:rsidP="002A0045">
      <w:pPr>
        <w:pStyle w:val="Overskrift2"/>
        <w:rPr>
          <w:rFonts w:cstheme="majorHAnsi"/>
        </w:rPr>
      </w:pPr>
      <w:r w:rsidRPr="000E33DE">
        <w:rPr>
          <w:rFonts w:cstheme="majorHAnsi"/>
          <w:b/>
          <w:bCs/>
        </w:rPr>
        <w:t>2.</w:t>
      </w:r>
      <w:r w:rsidRPr="000E33DE">
        <w:rPr>
          <w:rFonts w:cstheme="majorHAnsi"/>
        </w:rPr>
        <w:t xml:space="preserve"> </w:t>
      </w:r>
      <w:r w:rsidR="00FD4D44" w:rsidRPr="000E33DE">
        <w:rPr>
          <w:rFonts w:cstheme="majorHAnsi"/>
          <w:b/>
          <w:bCs/>
        </w:rPr>
        <w:t xml:space="preserve">Mål med drift </w:t>
      </w:r>
      <w:r w:rsidR="004E4DF6" w:rsidRPr="000E33DE">
        <w:rPr>
          <w:rFonts w:cstheme="majorHAnsi"/>
          <w:b/>
          <w:bCs/>
        </w:rPr>
        <w:t xml:space="preserve">og beskrivelse av driften </w:t>
      </w:r>
      <w:r w:rsidR="004843BA" w:rsidRPr="000E33DE">
        <w:rPr>
          <w:rFonts w:cstheme="majorHAnsi"/>
          <w:b/>
          <w:bCs/>
        </w:rPr>
        <w:t>inkludert</w:t>
      </w:r>
      <w:r w:rsidR="004E4DF6" w:rsidRPr="000E33DE">
        <w:rPr>
          <w:rFonts w:cstheme="majorHAnsi"/>
          <w:b/>
          <w:bCs/>
        </w:rPr>
        <w:t xml:space="preserve"> </w:t>
      </w:r>
      <w:r w:rsidR="000E33DE" w:rsidRPr="000E33DE">
        <w:rPr>
          <w:rFonts w:cstheme="majorHAnsi"/>
          <w:b/>
          <w:bCs/>
        </w:rPr>
        <w:t>plan for året</w:t>
      </w:r>
    </w:p>
    <w:p w14:paraId="53DB13A1" w14:textId="74A1C3ED" w:rsidR="006268E4" w:rsidRPr="000E33DE" w:rsidRDefault="00775F29" w:rsidP="006268E4">
      <w:pPr>
        <w:pStyle w:val="Overskrift2"/>
        <w:rPr>
          <w:rFonts w:cstheme="majorHAnsi"/>
          <w:sz w:val="18"/>
          <w:szCs w:val="18"/>
          <w:shd w:val="clear" w:color="auto" w:fill="FFFFFF"/>
        </w:rPr>
      </w:pPr>
      <w:bookmarkStart w:id="0" w:name="_Hlk75169900"/>
      <w:r w:rsidRPr="000E33DE">
        <w:rPr>
          <w:rFonts w:cstheme="majorHAnsi"/>
          <w:sz w:val="18"/>
          <w:szCs w:val="18"/>
          <w:shd w:val="clear" w:color="auto" w:fill="FFFFFF"/>
        </w:rPr>
        <w:t xml:space="preserve">- </w:t>
      </w:r>
      <w:r w:rsidRPr="00EA191C">
        <w:rPr>
          <w:rFonts w:cstheme="majorHAnsi"/>
          <w:sz w:val="20"/>
          <w:szCs w:val="20"/>
          <w:shd w:val="clear" w:color="auto" w:fill="FFFFFF"/>
        </w:rPr>
        <w:t>beskrive innhold i og forventede resultater av tiltaket som skal gjennomføres</w:t>
      </w:r>
    </w:p>
    <w:p w14:paraId="7CE64A96" w14:textId="77777777" w:rsidR="00775F29" w:rsidRPr="000E33DE" w:rsidRDefault="00775F29" w:rsidP="00775F29">
      <w:pPr>
        <w:rPr>
          <w:rFonts w:asciiTheme="majorHAnsi" w:hAnsiTheme="majorHAnsi" w:cstheme="majorHAnsi"/>
        </w:rPr>
      </w:pPr>
    </w:p>
    <w:p w14:paraId="1DF981BB" w14:textId="386A8D84" w:rsidR="002A0045" w:rsidRPr="000E33DE" w:rsidRDefault="004E4DF6" w:rsidP="002A0045">
      <w:pPr>
        <w:pStyle w:val="Overskrift2"/>
        <w:rPr>
          <w:rFonts w:cstheme="majorHAnsi"/>
          <w:b/>
          <w:bCs/>
        </w:rPr>
      </w:pPr>
      <w:r w:rsidRPr="000E33DE">
        <w:rPr>
          <w:rFonts w:cstheme="majorHAnsi"/>
          <w:b/>
          <w:bCs/>
        </w:rPr>
        <w:t>3</w:t>
      </w:r>
      <w:r w:rsidR="006268E4" w:rsidRPr="000E33DE">
        <w:rPr>
          <w:rFonts w:cstheme="majorHAnsi"/>
          <w:b/>
          <w:bCs/>
        </w:rPr>
        <w:t>. Budsjett og finansieringsplan</w:t>
      </w:r>
      <w:r w:rsidR="00B6474A" w:rsidRPr="000E33DE">
        <w:rPr>
          <w:rFonts w:cstheme="majorHAnsi"/>
          <w:b/>
          <w:bCs/>
        </w:rPr>
        <w:t xml:space="preserve"> </w:t>
      </w:r>
    </w:p>
    <w:p w14:paraId="7A9A0DFD" w14:textId="16F17B3A" w:rsidR="00100FE9" w:rsidRPr="000E33DE" w:rsidRDefault="002A0045" w:rsidP="002A0045">
      <w:pPr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  <w:r w:rsidRPr="000E33DE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- det skal opplyses om andre</w:t>
      </w:r>
      <w:r w:rsidR="0068562E" w:rsidRPr="000E33DE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 finansieringskilder eller inntekter og egeninnsats</w:t>
      </w:r>
      <w:r w:rsidR="00100FE9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.</w:t>
      </w:r>
    </w:p>
    <w:p w14:paraId="4DB64BB5" w14:textId="79AD5277" w:rsidR="00F7242D" w:rsidRPr="005B1234" w:rsidRDefault="000E33DE" w:rsidP="002A0045">
      <w:pPr>
        <w:rPr>
          <w:rFonts w:asciiTheme="majorHAnsi" w:hAnsiTheme="majorHAnsi" w:cstheme="majorHAnsi"/>
          <w:i/>
          <w:iCs/>
          <w:color w:val="2F5496" w:themeColor="accent1" w:themeShade="BF"/>
        </w:rPr>
      </w:pPr>
      <w:r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 xml:space="preserve">3.1 </w:t>
      </w:r>
      <w:r w:rsidR="00C22828"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>Buds</w:t>
      </w:r>
      <w:r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>j</w:t>
      </w:r>
      <w:r w:rsidR="00C22828"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>ett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562E" w:rsidRPr="003E0759" w14:paraId="03F61050" w14:textId="77777777" w:rsidTr="0068562E">
        <w:tc>
          <w:tcPr>
            <w:tcW w:w="3020" w:type="dxa"/>
            <w:shd w:val="clear" w:color="auto" w:fill="D5DCE4" w:themeFill="text2" w:themeFillTint="33"/>
          </w:tcPr>
          <w:p w14:paraId="367304E2" w14:textId="2B831A0A" w:rsidR="0068562E" w:rsidRPr="003E0759" w:rsidRDefault="00F7242D" w:rsidP="002A0045">
            <w:pPr>
              <w:rPr>
                <w:b/>
                <w:bCs/>
                <w:sz w:val="20"/>
                <w:szCs w:val="20"/>
              </w:rPr>
            </w:pPr>
            <w:bookmarkStart w:id="1" w:name="_Hlk75174630"/>
            <w:r w:rsidRPr="003E0759">
              <w:rPr>
                <w:b/>
                <w:bCs/>
                <w:sz w:val="20"/>
                <w:szCs w:val="20"/>
              </w:rPr>
              <w:t>Budsjettpunkter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758F239F" w14:textId="5D2DAF28" w:rsidR="0068562E" w:rsidRPr="003E0759" w:rsidRDefault="0068562E" w:rsidP="002A0045">
            <w:pPr>
              <w:rPr>
                <w:b/>
                <w:bCs/>
                <w:sz w:val="20"/>
                <w:szCs w:val="20"/>
              </w:rPr>
            </w:pPr>
            <w:r w:rsidRPr="003E0759">
              <w:rPr>
                <w:b/>
                <w:bCs/>
                <w:sz w:val="20"/>
                <w:szCs w:val="20"/>
              </w:rPr>
              <w:t>Inntekt</w:t>
            </w:r>
            <w:r w:rsidR="003E0759" w:rsidRPr="003E0759">
              <w:rPr>
                <w:b/>
                <w:bCs/>
                <w:sz w:val="20"/>
                <w:szCs w:val="20"/>
              </w:rPr>
              <w:t>er (beløp i kroner)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0F567C95" w14:textId="4B235FE7" w:rsidR="0068562E" w:rsidRPr="003E0759" w:rsidRDefault="0068562E" w:rsidP="002A0045">
            <w:pPr>
              <w:rPr>
                <w:b/>
                <w:bCs/>
                <w:sz w:val="20"/>
                <w:szCs w:val="20"/>
              </w:rPr>
            </w:pPr>
            <w:r w:rsidRPr="003E0759">
              <w:rPr>
                <w:b/>
                <w:bCs/>
                <w:sz w:val="20"/>
                <w:szCs w:val="20"/>
              </w:rPr>
              <w:t>Utgift</w:t>
            </w:r>
            <w:r w:rsidR="003E0759" w:rsidRPr="003E0759">
              <w:rPr>
                <w:b/>
                <w:bCs/>
                <w:sz w:val="20"/>
                <w:szCs w:val="20"/>
              </w:rPr>
              <w:t>er (beløp i kroner)</w:t>
            </w:r>
          </w:p>
        </w:tc>
      </w:tr>
      <w:tr w:rsidR="0068562E" w14:paraId="0358A902" w14:textId="77777777" w:rsidTr="0068562E">
        <w:tc>
          <w:tcPr>
            <w:tcW w:w="3020" w:type="dxa"/>
          </w:tcPr>
          <w:p w14:paraId="11DC78AD" w14:textId="5EA14239" w:rsidR="0068562E" w:rsidRPr="00A032DC" w:rsidRDefault="00B27A22" w:rsidP="002A0045">
            <w:pPr>
              <w:rPr>
                <w:b/>
                <w:bCs/>
                <w:sz w:val="20"/>
                <w:szCs w:val="20"/>
              </w:rPr>
            </w:pPr>
            <w:r w:rsidRPr="00A032DC">
              <w:rPr>
                <w:b/>
                <w:bCs/>
                <w:sz w:val="20"/>
                <w:szCs w:val="20"/>
              </w:rPr>
              <w:t>Material:</w:t>
            </w:r>
          </w:p>
        </w:tc>
        <w:tc>
          <w:tcPr>
            <w:tcW w:w="3021" w:type="dxa"/>
          </w:tcPr>
          <w:p w14:paraId="520E2D62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4EFECB6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A032DC" w14:paraId="342AD386" w14:textId="77777777" w:rsidTr="0068562E">
        <w:tc>
          <w:tcPr>
            <w:tcW w:w="3020" w:type="dxa"/>
          </w:tcPr>
          <w:p w14:paraId="0C6B61F3" w14:textId="77777777" w:rsidR="00A032DC" w:rsidRPr="00A032DC" w:rsidRDefault="00A032DC" w:rsidP="002A0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996446" w14:textId="77777777" w:rsidR="00A032DC" w:rsidRPr="003E0759" w:rsidRDefault="00A032D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A87F5D" w14:textId="77777777" w:rsidR="00A032DC" w:rsidRPr="003E0759" w:rsidRDefault="00A032D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68562E" w14:paraId="724641AB" w14:textId="77777777" w:rsidTr="0068562E">
        <w:tc>
          <w:tcPr>
            <w:tcW w:w="3020" w:type="dxa"/>
          </w:tcPr>
          <w:p w14:paraId="7B586F9D" w14:textId="77777777" w:rsidR="0068562E" w:rsidRPr="00B27A22" w:rsidRDefault="0068562E" w:rsidP="002A0045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ABEDB97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6FAE594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68562E" w14:paraId="259B17C8" w14:textId="77777777" w:rsidTr="0068562E">
        <w:tc>
          <w:tcPr>
            <w:tcW w:w="3020" w:type="dxa"/>
          </w:tcPr>
          <w:p w14:paraId="0C523456" w14:textId="77777777" w:rsidR="0068562E" w:rsidRPr="00B27A22" w:rsidRDefault="0068562E" w:rsidP="002A0045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8AE7A6B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9B3708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68562E" w14:paraId="6A525B87" w14:textId="77777777" w:rsidTr="0068562E">
        <w:tc>
          <w:tcPr>
            <w:tcW w:w="3020" w:type="dxa"/>
          </w:tcPr>
          <w:p w14:paraId="4E40F409" w14:textId="37C59A78" w:rsidR="0068562E" w:rsidRPr="00A032DC" w:rsidRDefault="00B27A22" w:rsidP="002A0045">
            <w:pPr>
              <w:rPr>
                <w:b/>
                <w:bCs/>
                <w:sz w:val="20"/>
                <w:szCs w:val="20"/>
              </w:rPr>
            </w:pPr>
            <w:r w:rsidRPr="00A032DC">
              <w:rPr>
                <w:b/>
                <w:bCs/>
                <w:sz w:val="20"/>
                <w:szCs w:val="20"/>
              </w:rPr>
              <w:t>Arbeid:</w:t>
            </w:r>
          </w:p>
        </w:tc>
        <w:tc>
          <w:tcPr>
            <w:tcW w:w="3021" w:type="dxa"/>
          </w:tcPr>
          <w:p w14:paraId="2CDED756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F7BE74" w14:textId="77777777" w:rsidR="0068562E" w:rsidRPr="003E0759" w:rsidRDefault="0068562E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6D582C" w14:paraId="47B72973" w14:textId="77777777" w:rsidTr="0068562E">
        <w:tc>
          <w:tcPr>
            <w:tcW w:w="3020" w:type="dxa"/>
          </w:tcPr>
          <w:p w14:paraId="6C49E963" w14:textId="77777777" w:rsidR="006D582C" w:rsidRPr="003E0759" w:rsidRDefault="006D582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8B6091" w14:textId="77777777" w:rsidR="006D582C" w:rsidRPr="003E0759" w:rsidRDefault="006D582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0048035" w14:textId="77777777" w:rsidR="006D582C" w:rsidRPr="003E0759" w:rsidRDefault="006D582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A032DC" w14:paraId="16F7AD4B" w14:textId="77777777" w:rsidTr="0068562E">
        <w:tc>
          <w:tcPr>
            <w:tcW w:w="3020" w:type="dxa"/>
          </w:tcPr>
          <w:p w14:paraId="341A08B6" w14:textId="77777777" w:rsidR="00A032DC" w:rsidRPr="003E0759" w:rsidRDefault="00A032D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5CCF778" w14:textId="77777777" w:rsidR="00A032DC" w:rsidRPr="003E0759" w:rsidRDefault="00A032D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33EB022" w14:textId="77777777" w:rsidR="00A032DC" w:rsidRPr="003E0759" w:rsidRDefault="00A032D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6618C0" w14:paraId="4DEA67FE" w14:textId="77777777" w:rsidTr="0068562E">
        <w:tc>
          <w:tcPr>
            <w:tcW w:w="3020" w:type="dxa"/>
          </w:tcPr>
          <w:p w14:paraId="49091D45" w14:textId="77777777" w:rsidR="006618C0" w:rsidRPr="003E0759" w:rsidRDefault="006618C0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B4AEF6" w14:textId="77777777" w:rsidR="006618C0" w:rsidRPr="003E0759" w:rsidRDefault="006618C0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A91DD6" w14:textId="77777777" w:rsidR="006618C0" w:rsidRPr="003E0759" w:rsidRDefault="006618C0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F1562C" w14:paraId="1F60C659" w14:textId="77777777" w:rsidTr="00A032DC">
        <w:tc>
          <w:tcPr>
            <w:tcW w:w="3020" w:type="dxa"/>
            <w:shd w:val="clear" w:color="auto" w:fill="D5DCE4" w:themeFill="text2" w:themeFillTint="33"/>
          </w:tcPr>
          <w:p w14:paraId="5CA1893F" w14:textId="4D509194" w:rsidR="00F1562C" w:rsidRPr="00A032DC" w:rsidRDefault="00F1562C" w:rsidP="002A0045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32DC">
              <w:rPr>
                <w:b/>
                <w:bCs/>
                <w:sz w:val="20"/>
                <w:szCs w:val="20"/>
              </w:rPr>
              <w:t xml:space="preserve">Sum </w:t>
            </w:r>
          </w:p>
        </w:tc>
        <w:tc>
          <w:tcPr>
            <w:tcW w:w="3021" w:type="dxa"/>
          </w:tcPr>
          <w:p w14:paraId="3C1B3079" w14:textId="77777777" w:rsidR="00F1562C" w:rsidRPr="003E0759" w:rsidRDefault="00F1562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A1F5730" w14:textId="77777777" w:rsidR="00F1562C" w:rsidRPr="003E0759" w:rsidRDefault="00F1562C" w:rsidP="002A0045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bookmarkEnd w:id="1"/>
    </w:tbl>
    <w:p w14:paraId="6BCB4E1D" w14:textId="718093C3" w:rsidR="006C19EA" w:rsidRDefault="006C19EA" w:rsidP="000E33DE">
      <w:pPr>
        <w:autoSpaceDE w:val="0"/>
        <w:autoSpaceDN w:val="0"/>
        <w:adjustRightInd w:val="0"/>
        <w:spacing w:after="0" w:line="240" w:lineRule="auto"/>
        <w:rPr>
          <w:rFonts w:eastAsia="MinionPro-Regular" w:cs="Calibri"/>
          <w:color w:val="2F5496" w:themeColor="accent1" w:themeShade="BF"/>
        </w:rPr>
      </w:pPr>
    </w:p>
    <w:p w14:paraId="7B275F5F" w14:textId="77777777" w:rsidR="00100FE9" w:rsidRPr="00100FE9" w:rsidRDefault="006C19EA" w:rsidP="00100FE9">
      <w:pPr>
        <w:autoSpaceDE w:val="0"/>
        <w:autoSpaceDN w:val="0"/>
        <w:adjustRightInd w:val="0"/>
        <w:spacing w:after="0" w:line="240" w:lineRule="auto"/>
        <w:rPr>
          <w:rFonts w:eastAsia="MinionPro-Regular" w:cs="Calibri"/>
          <w:color w:val="2F5496" w:themeColor="accent1" w:themeShade="BF"/>
        </w:rPr>
      </w:pPr>
      <w:r w:rsidRPr="00100FE9">
        <w:rPr>
          <w:rFonts w:cs="Calibri"/>
          <w:color w:val="2F5496" w:themeColor="accent1" w:themeShade="BF"/>
        </w:rPr>
        <w:t xml:space="preserve">Oppgi beløp ekskl. mva. dersom virksomheten får </w:t>
      </w:r>
      <w:hyperlink r:id="rId4" w:history="1">
        <w:r w:rsidRPr="00100FE9">
          <w:rPr>
            <w:rStyle w:val="Hyperkobling"/>
            <w:rFonts w:cs="Calibri"/>
            <w:color w:val="2F5496" w:themeColor="accent1" w:themeShade="BF"/>
          </w:rPr>
          <w:t>fradrag for inngående merverdiavgift</w:t>
        </w:r>
      </w:hyperlink>
      <w:r w:rsidRPr="00100FE9">
        <w:rPr>
          <w:rFonts w:cs="Calibri"/>
          <w:color w:val="2F5496" w:themeColor="accent1" w:themeShade="BF"/>
        </w:rPr>
        <w:t>. Dette gjelder virksomheter som er registrert i Merverdiavgiftsregisteret</w:t>
      </w:r>
      <w:r w:rsidRPr="00100FE9">
        <w:rPr>
          <w:rFonts w:cs="Calibri"/>
          <w:color w:val="2F5496" w:themeColor="accent1" w:themeShade="BF"/>
        </w:rPr>
        <w:t>.</w:t>
      </w:r>
      <w:r w:rsidR="00100FE9" w:rsidRPr="00100FE9">
        <w:rPr>
          <w:rFonts w:cs="Calibri"/>
          <w:color w:val="2F5496" w:themeColor="accent1" w:themeShade="BF"/>
        </w:rPr>
        <w:t xml:space="preserve"> </w:t>
      </w:r>
      <w:r w:rsidR="00100FE9" w:rsidRPr="00100FE9">
        <w:rPr>
          <w:rFonts w:cs="Calibri"/>
          <w:color w:val="2F5496" w:themeColor="accent1" w:themeShade="BF"/>
        </w:rPr>
        <w:t xml:space="preserve">Øvrige virksomheter skal oppgi beløp inkl. mva. </w:t>
      </w:r>
    </w:p>
    <w:p w14:paraId="6CB188F6" w14:textId="6689EC8B" w:rsidR="006C19EA" w:rsidRPr="00100FE9" w:rsidRDefault="006C19EA" w:rsidP="00100FE9">
      <w:pPr>
        <w:autoSpaceDE w:val="0"/>
        <w:autoSpaceDN w:val="0"/>
        <w:adjustRightInd w:val="0"/>
        <w:spacing w:after="0" w:line="240" w:lineRule="auto"/>
        <w:rPr>
          <w:rFonts w:eastAsia="MinionPro-Regular" w:cs="Calibri"/>
          <w:color w:val="2F5496" w:themeColor="accent1" w:themeShade="BF"/>
        </w:rPr>
      </w:pPr>
    </w:p>
    <w:p w14:paraId="0EB762BC" w14:textId="77777777" w:rsidR="00100FE9" w:rsidRPr="00100FE9" w:rsidRDefault="00100FE9" w:rsidP="00100FE9">
      <w:pPr>
        <w:autoSpaceDE w:val="0"/>
        <w:autoSpaceDN w:val="0"/>
        <w:adjustRightInd w:val="0"/>
        <w:spacing w:after="0" w:line="240" w:lineRule="auto"/>
        <w:rPr>
          <w:rFonts w:eastAsia="MinionPro-Regular" w:cs="Calibri"/>
          <w:color w:val="2F5496" w:themeColor="accent1" w:themeShade="BF"/>
        </w:rPr>
      </w:pPr>
      <w:r w:rsidRPr="00100FE9">
        <w:rPr>
          <w:rFonts w:eastAsia="MinionPro-Regular" w:cs="Calibri"/>
          <w:color w:val="2F5496" w:themeColor="accent1" w:themeShade="BF"/>
        </w:rPr>
        <w:t>Ved behov kan du alternativt føre opp budsjettet i annet oppsett. Dette må du laste opp i eget vedlegg til søknaden.</w:t>
      </w:r>
    </w:p>
    <w:p w14:paraId="63AD6437" w14:textId="77777777" w:rsidR="0068562E" w:rsidRPr="000E33DE" w:rsidRDefault="0068562E" w:rsidP="002A0045">
      <w:pPr>
        <w:rPr>
          <w:rFonts w:asciiTheme="majorHAnsi" w:hAnsiTheme="majorHAnsi" w:cstheme="majorHAnsi"/>
          <w:color w:val="2F5496" w:themeColor="accent1" w:themeShade="BF"/>
        </w:rPr>
      </w:pPr>
    </w:p>
    <w:p w14:paraId="0D1F4640" w14:textId="2C23CBAE" w:rsidR="002A0045" w:rsidRPr="005B1234" w:rsidRDefault="000E33DE" w:rsidP="002A0045">
      <w:pPr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</w:pPr>
      <w:r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 xml:space="preserve">3.2 </w:t>
      </w:r>
      <w:r w:rsidR="002A0045" w:rsidRPr="005B1234">
        <w:rPr>
          <w:rFonts w:asciiTheme="majorHAnsi" w:hAnsiTheme="majorHAnsi" w:cstheme="majorHAnsi"/>
          <w:i/>
          <w:iCs/>
          <w:color w:val="2F5496" w:themeColor="accent1" w:themeShade="BF"/>
          <w:sz w:val="24"/>
          <w:szCs w:val="24"/>
        </w:rPr>
        <w:t>Finansieringsplan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04"/>
        <w:gridCol w:w="3958"/>
      </w:tblGrid>
      <w:tr w:rsidR="008F0D37" w:rsidRPr="00FD4D44" w14:paraId="070BB8EB" w14:textId="3F0B4CA3" w:rsidTr="008F0D37">
        <w:tc>
          <w:tcPr>
            <w:tcW w:w="0" w:type="auto"/>
            <w:shd w:val="clear" w:color="auto" w:fill="D5DCE4" w:themeFill="text2" w:themeFillTint="33"/>
          </w:tcPr>
          <w:p w14:paraId="21279855" w14:textId="35F9FB9F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b/>
                <w:bCs/>
                <w:sz w:val="20"/>
                <w:szCs w:val="20"/>
              </w:rPr>
            </w:pPr>
            <w:bookmarkStart w:id="2" w:name="_Hlk75172545"/>
            <w:bookmarkEnd w:id="0"/>
            <w:r w:rsidRPr="003E0759">
              <w:rPr>
                <w:rFonts w:eastAsiaTheme="minorHAnsi" w:cstheme="minorBidi"/>
                <w:b/>
                <w:bCs/>
                <w:sz w:val="20"/>
                <w:szCs w:val="20"/>
              </w:rPr>
              <w:t>Finansieringskilder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4821ADB0" w14:textId="25464625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b/>
                <w:bCs/>
                <w:sz w:val="20"/>
                <w:szCs w:val="20"/>
              </w:rPr>
            </w:pPr>
            <w:r w:rsidRPr="003E0759">
              <w:rPr>
                <w:rFonts w:eastAsiaTheme="minorHAnsi" w:cstheme="minorBidi"/>
                <w:b/>
                <w:bCs/>
                <w:sz w:val="20"/>
                <w:szCs w:val="20"/>
              </w:rPr>
              <w:t>I henhold til planlagt budsjett (beløp i kroner)</w:t>
            </w:r>
          </w:p>
        </w:tc>
      </w:tr>
      <w:tr w:rsidR="008F0D37" w:rsidRPr="00FD4D44" w14:paraId="0EF5552A" w14:textId="0B971C54" w:rsidTr="008F0D37">
        <w:tc>
          <w:tcPr>
            <w:tcW w:w="0" w:type="auto"/>
          </w:tcPr>
          <w:p w14:paraId="67C1C026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  <w:r w:rsidRPr="003E0759">
              <w:rPr>
                <w:rFonts w:eastAsiaTheme="minorHAnsi" w:cstheme="minorBidi"/>
                <w:sz w:val="20"/>
                <w:szCs w:val="20"/>
              </w:rPr>
              <w:t>Tilskudd fra Landbruksdirektoratet</w:t>
            </w:r>
          </w:p>
        </w:tc>
        <w:tc>
          <w:tcPr>
            <w:tcW w:w="0" w:type="auto"/>
          </w:tcPr>
          <w:p w14:paraId="5F5D3331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0B4F4A8B" w14:textId="4446C364" w:rsidTr="008F0D37">
        <w:tc>
          <w:tcPr>
            <w:tcW w:w="0" w:type="auto"/>
          </w:tcPr>
          <w:p w14:paraId="74D0DA30" w14:textId="0129FF29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  <w:r w:rsidRPr="003E0759">
              <w:rPr>
                <w:rFonts w:eastAsiaTheme="minorHAnsi" w:cstheme="minorBidi"/>
                <w:sz w:val="20"/>
                <w:szCs w:val="20"/>
              </w:rPr>
              <w:t>Egen finansiering (spesifiser, medlemskap etc. )</w:t>
            </w:r>
          </w:p>
        </w:tc>
        <w:tc>
          <w:tcPr>
            <w:tcW w:w="0" w:type="auto"/>
          </w:tcPr>
          <w:p w14:paraId="30E7EB76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10F14B45" w14:textId="6B326B09" w:rsidTr="008F0D37">
        <w:tc>
          <w:tcPr>
            <w:tcW w:w="0" w:type="auto"/>
          </w:tcPr>
          <w:p w14:paraId="7BEB6792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694DE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47478EB7" w14:textId="44B97E66" w:rsidTr="008F0D37">
        <w:tc>
          <w:tcPr>
            <w:tcW w:w="0" w:type="auto"/>
          </w:tcPr>
          <w:p w14:paraId="13E15A08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EF3D1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30F15B5C" w14:textId="0CB87860" w:rsidTr="008F0D37">
        <w:tc>
          <w:tcPr>
            <w:tcW w:w="0" w:type="auto"/>
          </w:tcPr>
          <w:p w14:paraId="1F3AE9F5" w14:textId="1585039F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  <w:r w:rsidRPr="003E0759">
              <w:rPr>
                <w:rFonts w:eastAsiaTheme="minorHAnsi" w:cstheme="minorBidi"/>
                <w:sz w:val="20"/>
                <w:szCs w:val="20"/>
              </w:rPr>
              <w:t>Annen finansiering (spesifiser, andre tilskuddsordninger etc.)</w:t>
            </w:r>
          </w:p>
          <w:p w14:paraId="322E2FED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1E21FE42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67A048CC" w14:textId="2C7E7D12" w:rsidTr="008F0D37">
        <w:tc>
          <w:tcPr>
            <w:tcW w:w="0" w:type="auto"/>
          </w:tcPr>
          <w:p w14:paraId="364A9E1B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B15FCA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5AEFC85D" w14:textId="504B1CA1" w:rsidTr="008F0D37">
        <w:tc>
          <w:tcPr>
            <w:tcW w:w="0" w:type="auto"/>
          </w:tcPr>
          <w:p w14:paraId="0B15B5E5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A3FA35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F0D37" w:rsidRPr="00FD4D44" w14:paraId="1481E334" w14:textId="583D8B32" w:rsidTr="008F0D37">
        <w:tc>
          <w:tcPr>
            <w:tcW w:w="0" w:type="auto"/>
          </w:tcPr>
          <w:p w14:paraId="3BE67E23" w14:textId="77777777" w:rsidR="008F0D37" w:rsidRPr="001B0A34" w:rsidRDefault="008F0D37" w:rsidP="00FD4D44">
            <w:pPr>
              <w:spacing w:line="240" w:lineRule="auto"/>
              <w:rPr>
                <w:rFonts w:eastAsiaTheme="minorHAnsi" w:cstheme="minorBidi"/>
                <w:b/>
                <w:bCs/>
                <w:sz w:val="20"/>
                <w:szCs w:val="20"/>
              </w:rPr>
            </w:pPr>
            <w:r w:rsidRPr="001B0A34">
              <w:rPr>
                <w:rFonts w:eastAsiaTheme="minorHAnsi" w:cstheme="minorBidi"/>
                <w:b/>
                <w:bCs/>
                <w:sz w:val="20"/>
                <w:szCs w:val="20"/>
              </w:rPr>
              <w:t>Sum finansering</w:t>
            </w:r>
          </w:p>
        </w:tc>
        <w:tc>
          <w:tcPr>
            <w:tcW w:w="0" w:type="auto"/>
          </w:tcPr>
          <w:p w14:paraId="71D9268B" w14:textId="77777777" w:rsidR="008F0D37" w:rsidRPr="003E0759" w:rsidRDefault="008F0D37" w:rsidP="00FD4D44">
            <w:pPr>
              <w:spacing w:line="240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bookmarkEnd w:id="2"/>
    <w:p w14:paraId="4EF48D8A" w14:textId="77777777" w:rsidR="00021840" w:rsidRPr="00021840" w:rsidRDefault="00021840" w:rsidP="00021840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1" w:themeShade="BF"/>
        </w:rPr>
      </w:pPr>
      <w:r w:rsidRPr="00021840">
        <w:rPr>
          <w:rFonts w:cs="Calibri"/>
          <w:color w:val="2F5496" w:themeColor="accent1" w:themeShade="BF"/>
        </w:rPr>
        <w:t xml:space="preserve">Fotnoter: </w:t>
      </w:r>
    </w:p>
    <w:p w14:paraId="16E6C851" w14:textId="77777777" w:rsidR="00021840" w:rsidRPr="00021840" w:rsidRDefault="00021840" w:rsidP="00021840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1" w:themeShade="BF"/>
        </w:rPr>
      </w:pPr>
    </w:p>
    <w:p w14:paraId="2E9F9575" w14:textId="77777777" w:rsidR="00021840" w:rsidRPr="001B0A34" w:rsidRDefault="00021840" w:rsidP="00021840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1" w:themeShade="BF"/>
        </w:rPr>
      </w:pPr>
      <w:r w:rsidRPr="001B0A34">
        <w:rPr>
          <w:rFonts w:cs="Calibri"/>
          <w:color w:val="2F5496" w:themeColor="accent1" w:themeShade="BF"/>
        </w:rPr>
        <w:t xml:space="preserve">Sum finansiering skal stemme med de totale kostnadene i budsjettet. </w:t>
      </w:r>
    </w:p>
    <w:p w14:paraId="0D2A5A76" w14:textId="77777777" w:rsidR="002A0045" w:rsidRPr="0068562E" w:rsidRDefault="002A0045" w:rsidP="00B6474A">
      <w:pPr>
        <w:rPr>
          <w:rFonts w:cstheme="minorHAnsi"/>
        </w:rPr>
      </w:pPr>
    </w:p>
    <w:p w14:paraId="6156CE4F" w14:textId="73B3B1B0" w:rsidR="002A0045" w:rsidRPr="00057964" w:rsidRDefault="004E4DF6" w:rsidP="002A0045">
      <w:pPr>
        <w:pStyle w:val="Overskrift2"/>
        <w:rPr>
          <w:rFonts w:cstheme="majorHAnsi"/>
          <w:b/>
          <w:bCs/>
        </w:rPr>
      </w:pPr>
      <w:r w:rsidRPr="00057964">
        <w:rPr>
          <w:rFonts w:cstheme="majorHAnsi"/>
          <w:b/>
          <w:bCs/>
        </w:rPr>
        <w:lastRenderedPageBreak/>
        <w:t>4</w:t>
      </w:r>
      <w:r w:rsidR="002A0045" w:rsidRPr="00057964">
        <w:rPr>
          <w:rFonts w:cstheme="majorHAnsi"/>
          <w:b/>
          <w:bCs/>
        </w:rPr>
        <w:t>. Vedlegg</w:t>
      </w:r>
    </w:p>
    <w:p w14:paraId="0F084E3C" w14:textId="2BCE8486" w:rsidR="002A0045" w:rsidRPr="00057964" w:rsidRDefault="002A0045" w:rsidP="00B6474A">
      <w:pPr>
        <w:rPr>
          <w:rFonts w:cstheme="minorHAnsi"/>
          <w:color w:val="2F5496" w:themeColor="accent1" w:themeShade="BF"/>
          <w:sz w:val="20"/>
          <w:szCs w:val="20"/>
        </w:rPr>
      </w:pPr>
      <w:r w:rsidRPr="00057964">
        <w:rPr>
          <w:rFonts w:cstheme="minorHAnsi"/>
          <w:color w:val="2F5496" w:themeColor="accent1" w:themeShade="BF"/>
          <w:shd w:val="clear" w:color="auto" w:fill="FFFFFF"/>
        </w:rPr>
        <w:t>Dersom søknaden bygger på inngått faglig samarbeidsavtale mellom Norsk genressurssenter og søker, skal avtalen legges ved.</w:t>
      </w:r>
    </w:p>
    <w:p w14:paraId="029983A6" w14:textId="565C2768" w:rsidR="00AD6A5E" w:rsidRPr="0068562E" w:rsidRDefault="00AD6A5E" w:rsidP="00AD6A5E">
      <w:pPr>
        <w:rPr>
          <w:rFonts w:cstheme="minorHAnsi"/>
        </w:rPr>
      </w:pPr>
    </w:p>
    <w:p w14:paraId="2860B227" w14:textId="77777777" w:rsidR="00AD6A5E" w:rsidRPr="00AD6A5E" w:rsidRDefault="00AD6A5E" w:rsidP="00AD6A5E"/>
    <w:p w14:paraId="21F95D63" w14:textId="7FF6E091" w:rsidR="007E08EC" w:rsidRPr="0068562E" w:rsidRDefault="007E08EC">
      <w:pPr>
        <w:rPr>
          <w:rFonts w:ascii="Times New Roman" w:hAnsi="Times New Roman"/>
        </w:rPr>
      </w:pPr>
    </w:p>
    <w:sectPr w:rsidR="007E08EC" w:rsidRPr="0068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3"/>
    <w:rsid w:val="0000376B"/>
    <w:rsid w:val="00021840"/>
    <w:rsid w:val="00057964"/>
    <w:rsid w:val="000B6E5C"/>
    <w:rsid w:val="000E33DE"/>
    <w:rsid w:val="00100FE9"/>
    <w:rsid w:val="001B0A34"/>
    <w:rsid w:val="001C3D27"/>
    <w:rsid w:val="002A0045"/>
    <w:rsid w:val="003E0759"/>
    <w:rsid w:val="00402AE0"/>
    <w:rsid w:val="004843BA"/>
    <w:rsid w:val="004E4DF6"/>
    <w:rsid w:val="005B1234"/>
    <w:rsid w:val="006268E4"/>
    <w:rsid w:val="006618C0"/>
    <w:rsid w:val="0068562E"/>
    <w:rsid w:val="006C19EA"/>
    <w:rsid w:val="006D582C"/>
    <w:rsid w:val="00745ED9"/>
    <w:rsid w:val="00775F29"/>
    <w:rsid w:val="007E08EC"/>
    <w:rsid w:val="007F2306"/>
    <w:rsid w:val="008221D0"/>
    <w:rsid w:val="008C2685"/>
    <w:rsid w:val="008F0D37"/>
    <w:rsid w:val="009E70E0"/>
    <w:rsid w:val="00A032DC"/>
    <w:rsid w:val="00A54A43"/>
    <w:rsid w:val="00A93230"/>
    <w:rsid w:val="00AD6A5E"/>
    <w:rsid w:val="00B27A22"/>
    <w:rsid w:val="00B6474A"/>
    <w:rsid w:val="00C22828"/>
    <w:rsid w:val="00C63316"/>
    <w:rsid w:val="00D1113D"/>
    <w:rsid w:val="00EA191C"/>
    <w:rsid w:val="00F1562C"/>
    <w:rsid w:val="00F7242D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4DAE"/>
  <w15:chartTrackingRefBased/>
  <w15:docId w15:val="{DE265D49-849E-431F-80BE-818632E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E4"/>
    <w:pPr>
      <w:spacing w:line="256" w:lineRule="auto"/>
    </w:pPr>
    <w:rPr>
      <w:rFonts w:eastAsia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68E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68E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68E4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268E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FD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C19E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inn.no/starte-og-drive/skatt-og-avgift/avgift/merverdiavgif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Moltzau Wanderås</dc:creator>
  <cp:keywords/>
  <dc:description/>
  <cp:lastModifiedBy>Elise Moltzau Wanderås</cp:lastModifiedBy>
  <cp:revision>34</cp:revision>
  <dcterms:created xsi:type="dcterms:W3CDTF">2021-05-05T11:19:00Z</dcterms:created>
  <dcterms:modified xsi:type="dcterms:W3CDTF">2021-09-16T11:08:00Z</dcterms:modified>
</cp:coreProperties>
</file>